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B7" w:rsidRDefault="00131BB7" w:rsidP="003941C4">
      <w:pPr>
        <w:spacing w:after="0" w:line="360" w:lineRule="auto"/>
        <w:ind w:right="2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Exch.Document.11" ShapeID="_x0000_i1025" DrawAspect="Content" ObjectID="_1679085135" r:id="rId7"/>
        </w:object>
      </w:r>
    </w:p>
    <w:p w:rsidR="00131BB7" w:rsidRDefault="00131BB7" w:rsidP="003941C4">
      <w:pPr>
        <w:spacing w:after="0" w:line="360" w:lineRule="auto"/>
        <w:ind w:right="2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BB7" w:rsidRDefault="00131BB7" w:rsidP="003941C4">
      <w:pPr>
        <w:spacing w:after="0" w:line="360" w:lineRule="auto"/>
        <w:ind w:right="2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BB7" w:rsidRDefault="00131BB7" w:rsidP="003941C4">
      <w:pPr>
        <w:spacing w:after="0" w:line="360" w:lineRule="auto"/>
        <w:ind w:right="2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BB7" w:rsidRDefault="00131BB7" w:rsidP="00131BB7">
      <w:pPr>
        <w:spacing w:after="0" w:line="360" w:lineRule="auto"/>
        <w:ind w:right="24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41C4" w:rsidRPr="003941C4" w:rsidRDefault="00131BB7" w:rsidP="00131BB7">
      <w:pPr>
        <w:spacing w:after="0" w:line="360" w:lineRule="auto"/>
        <w:ind w:right="24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</w:t>
      </w:r>
      <w:r w:rsidR="003941C4"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3941C4" w:rsidRPr="003941C4" w:rsidRDefault="003941C4" w:rsidP="003941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Данная рабочая программа  по родной (русской) литературе для   9  класса составлена в соответствии с документами</w:t>
      </w: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941C4" w:rsidRPr="003941C4" w:rsidRDefault="003941C4" w:rsidP="003941C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3941C4" w:rsidRPr="003941C4" w:rsidRDefault="003941C4" w:rsidP="003941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3941C4" w:rsidRPr="003941C4" w:rsidRDefault="003941C4" w:rsidP="003941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по родной (русской) литературе для 5-9 классов,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</w:p>
    <w:p w:rsidR="003941C4" w:rsidRPr="003941C4" w:rsidRDefault="003941C4" w:rsidP="003941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Я. Коровина, В. П. Журавлёв, В. И. Коровин, Н. В. Беляева/ и учебника «Литература 9 класс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 для общеобразовательных учреждений.  В 2-х ч. / В. Я. Коровина, В. П. Журавлёв, В. И. Коровин. –6-е изд. - М: Просвещение, 2020;</w:t>
      </w:r>
    </w:p>
    <w:p w:rsidR="003941C4" w:rsidRPr="003941C4" w:rsidRDefault="003941C4" w:rsidP="003941C4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3941C4" w:rsidRPr="003941C4" w:rsidRDefault="003941C4" w:rsidP="003941C4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941C4" w:rsidRPr="003941C4" w:rsidRDefault="003941C4" w:rsidP="003941C4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Учебный предмет «Родная (русская) литература» – часть образовательной области «Филология», который тесно связан с предметом «Родной (русский) язык» и является одним из основных источников обогащения речи учащихся школ с русским языком обучения,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речью. Родная (русская) литература изучается в тесной связи  с обществознанием, историей России, что формирует у учащихся историзм мышления, патриотическое чувство,</w:t>
      </w:r>
      <w:r w:rsidRPr="003941C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гражданственность.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 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Цель</w:t>
      </w:r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изучения родной (русской) литературы в образовательных учреждениях с русским языком обучения на уровне основного общего образования направлена на достижение следующих задач: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духовно развитой личности, способной понимать и эстетически воспринимать произведения русской литературы, не изучаемых в курсе “Литература”, личности, обладающей гуманистическим мировоззрением, общероссийским гражданским сознанием, чувством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патриотизма;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воспитание уважения к русской литературе и культуре, к литературам и культурам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других народов;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познавательных интересов, интеллектуальных и творческих способностей, формирование читательской культуры, представления о специфике литературы в ряду других искусств; потребности в самостоятельном чтении произведений художественной литературы; эстетического вкуса на основе освоения художественных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текстов;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устной и письменной речи учащихся, для которых русский язык является</w:t>
      </w:r>
      <w:r w:rsidRPr="003941C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родным;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расширение знаний о русской литературе, ее духовно-нравственном и эстетическом значении, о выдающихся произведениях русских писателей и их жизни;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овладение умениями творческого чтения и анализа художественных произведений с привлечением необходимых сведений по теории и</w:t>
      </w:r>
      <w:r w:rsidRPr="003941C4">
        <w:rPr>
          <w:rFonts w:ascii="Times New Roman" w:eastAsia="Times New Roman" w:hAnsi="Times New Roman" w:cs="Times New Roman"/>
          <w:spacing w:val="1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истории литературы; умением выявлять в них конкретно-историческое и общечеловеческое содержание;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обогащение духовного мира учащихся путем приобщения их к нравственным ценностям и художественному многообразию русской литературы.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Родная (русская) литература, как и словесное творчество других народов и этносов, является гуманитарным учебным предметом в российской школе, который содействует формированию разносторонне развитой личности, воспитанию гражданина, патриота. Приобщение к нравственным ценностям, изучение литературно-культурных достижений народа – необходимое условие становления человека, эмоционально богатого, интеллектуально развитого, креативно мыслящего и конкурентоспособного.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Знакомство с произведениями словесного искусства народов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Изучая художественную картину жизни, изображенную в литературном произведении, учащиеся осваивают философию, историю и культурологические ценности народов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России. 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3941C4" w:rsidRPr="003941C4" w:rsidSect="005B672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учебного предмета «Родная литература»  рассчитана на 19 часов (второе полугодие).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Планируемые результаты освоения программы по родной (русской) литературе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В результате изучения родной (русской) литературы на уровне основного общего образования у выпускников будут сформированы личностные,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метапредметные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предметные результаты.</w:t>
      </w: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Личностные результаты: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российской гражданской идентичности: любовь и уважение Отечеству, чувство гордости за свою Родину, усвоение гуманистических и традиционных ценностей многонационального российского общества, воспитание чувства долга и ответственности перед</w:t>
      </w:r>
      <w:r w:rsidRPr="003941C4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Родиной;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культурное, социальное, духовное многообразие</w:t>
      </w:r>
      <w:r w:rsidRPr="003941C4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явлений;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осознанного, уважительного и доброжелательного отношения к другому человеку, его мнению, культуре, языку, вере, гражданской позиции; культурным, языковым, религиозным ценностям народов России и всего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мира;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готовности и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способности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к саморазвитию и самообразованию на основе мотивации к обучению и познанию, осознанному выбору образования на базе ориентировки в мире профессий и профессиональных предпочтений с учетом познавательных интересов;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самостоятельная организация учебной деятельности; оценивание своих учебных достижений, поведения, черт своей личности, своего эмоционального состояния; соблюдение норм поведения в социуме; владение умениями совместной деятельности в полиэтническом коллективе; оценка своей деятельности с точки зрения нравственных норм и эстетических ценностей; использование своих прав и выполнение своих обязанностей как гражданина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полиэтнического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поликонфессионального</w:t>
      </w:r>
      <w:proofErr w:type="spellEnd"/>
      <w:r w:rsidRPr="003941C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государства;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религиозных, этнокультурных, социальных и экономических особенностей;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нравственных чувств и нравственного поведения, осознанного отношения к собственным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поступкам;</w:t>
      </w:r>
    </w:p>
    <w:p w:rsidR="003941C4" w:rsidRPr="003941C4" w:rsidRDefault="003941C4" w:rsidP="003941C4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общественной,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учебно-исследовательской, творческой и других видов</w:t>
      </w:r>
      <w:r w:rsidRPr="003941C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деятельности;</w:t>
      </w:r>
    </w:p>
    <w:p w:rsidR="00131BB7" w:rsidRPr="003941C4" w:rsidRDefault="003941C4" w:rsidP="00131BB7">
      <w:pPr>
        <w:widowControl w:val="0"/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основ экологической культуры на основе признания ценности жизни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31BB7"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осознание значения семьи и общества, уважительное и заботливое отношение к членам своей</w:t>
      </w:r>
      <w:r w:rsidR="00131BB7" w:rsidRPr="003941C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131BB7"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семьи;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эстетического осознания через освоение художественного и культурного наследия народов России и всего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мира.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3941C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Метапредметные</w:t>
      </w:r>
      <w:proofErr w:type="spellEnd"/>
      <w:r w:rsidRPr="003941C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результаты</w:t>
      </w:r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изучения родной (русской) литературы: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самостоятельно определять цели своего обучения, ставить и формулировать для себя новые задачи в учёбе и познавательной</w:t>
      </w:r>
      <w:r w:rsidRPr="003941C4">
        <w:rPr>
          <w:rFonts w:ascii="Times New Roman" w:eastAsia="Times New Roman" w:hAnsi="Times New Roman" w:cs="Times New Roman"/>
          <w:spacing w:val="-28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самостоятельно планировать пути достижений целей; соотносить свои действия с планируемыми результатами, осуществлять контроль своей деятельности в процессе достижения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результата;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Pr="003941C4">
        <w:rPr>
          <w:rFonts w:ascii="Times New Roman" w:eastAsia="Times New Roman" w:hAnsi="Times New Roman" w:cs="Times New Roman"/>
          <w:spacing w:val="-2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3941C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читать и понять суть художественного произведения, осознанно использовать речевые средства в соответствии с задачей коммуникации, для выражения своих чувств, мыслей,</w:t>
      </w:r>
      <w:r w:rsidRPr="003941C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потребностей;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строить связанное речевое высказывание в зависимости от типа коммуникации и</w:t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ситуации;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Предметные результаты</w:t>
      </w:r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выпускников на уровне основного общего образования по родной (русской) литературе выражается в следующем: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понимание ключевых проблем изученных произведений родной (русской) классической и современной литературы,  литературных взаимосвязей и</w:t>
      </w:r>
      <w:r w:rsidRPr="003941C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взаимовлияний;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осознанное беглое чтение текстов различных стилей и жанров; проведение смыслового анализа текста; использование различных видов чтения (ознакомительное, просмотровое, поисковое и</w:t>
      </w:r>
      <w:r w:rsidRPr="003941C4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др.);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владение элементарной литературоведческой терминологией при обсуждении художественного</w:t>
      </w:r>
      <w:r w:rsidRPr="003941C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произведения;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умение пересказать содержание прозаического произведения или отрывка, используя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цитаты из текста, отвечать на вопросы по прослушанному или прочитанному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тексту;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устанавливать связи между фольклорными и художественными произведениями разных народов на уровне тематики, проблематики, образов (по принципу сходства и</w:t>
      </w:r>
      <w:r w:rsidRPr="003941C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различия);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владение навыками сопоставления произведений родной (русской) литературы с произведениями литератур других народов и этносов самостоятельно (или под руководством учителя), определяя линии сопоставления, выбирая аспект для самостоятельного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анализа;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владение монологической и диалогической речью; умение вступать в речевое общение; участвовать в диалоге (понимать точку зрения собеседника, признавать право на иное мнение); создание письменных высказываний, адекватно передающих прослушанную и прочитанную</w:t>
      </w:r>
      <w:r w:rsidRPr="003941C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информацию;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выразительных средств языка в соответствии с коммуникативной задачей, сферой и ситуацией общения;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приобретенных знаний и умений за рамками учебного процесса, то есть в практической деятельности и повседневной</w:t>
      </w:r>
      <w:r w:rsidRPr="003941C4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жизни.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результате освоения предмета «Родная (русская) литература»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3941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выпускник научится: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</w:t>
      </w:r>
      <w:r w:rsidRPr="003941C4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чтения;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воспринимать художественный текст как произведение искусства, послание автора читателю, современнику и</w:t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потомку;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  <w:tab w:val="left" w:pos="2766"/>
          <w:tab w:val="left" w:pos="4664"/>
          <w:tab w:val="left" w:pos="6644"/>
          <w:tab w:val="left" w:pos="7376"/>
          <w:tab w:val="left" w:pos="8895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определять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актуальность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произведений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для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читателей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разных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поколений и вступать в диалог с другими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читателями;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  <w:tab w:val="left" w:pos="3111"/>
          <w:tab w:val="left" w:pos="3530"/>
          <w:tab w:val="left" w:pos="5581"/>
          <w:tab w:val="left" w:pos="7492"/>
          <w:tab w:val="left" w:pos="857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анализировать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истолковывать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произведения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разной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941C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жанровой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природы,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аргументированно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формулируя своё отношение к</w:t>
      </w:r>
      <w:r w:rsidRPr="003941C4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прочитанному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создавать собственный текст аналитического и интерпретирующего характера в различных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форматах;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сопоставлять произведение словесного искусства и его воплощение в других</w:t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искусствах;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работать с разными источниками информации и владеть основными способами её обработки и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презентации.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3941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Выпускник получит возможность научиться: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выбирать путь анализа произведения, адекватный жанрово-родовой природе художественного текста;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дифференцировать элементы поэтики художественного текста, видеть их художественную и смысловую</w:t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функцию;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  <w:tab w:val="left" w:pos="3062"/>
          <w:tab w:val="left" w:pos="4470"/>
          <w:tab w:val="left" w:pos="5667"/>
          <w:tab w:val="left" w:pos="8500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сопоставлять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«чужие»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тексты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интерпретирующего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941C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характера,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аргументированно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оценивать</w:t>
      </w:r>
      <w:r w:rsidRPr="003941C4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  <w:tab w:val="left" w:pos="2669"/>
          <w:tab w:val="left" w:pos="4868"/>
          <w:tab w:val="left" w:pos="7288"/>
          <w:tab w:val="left" w:pos="8454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оценивать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интерпретацию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художественного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текста,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941C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созданную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средствами других</w:t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создавать собственную интерпретацию изученного текста средствами других</w:t>
      </w:r>
      <w:r w:rsidRPr="003941C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искусств;</w:t>
      </w:r>
    </w:p>
    <w:p w:rsidR="00131BB7" w:rsidRPr="003941C4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</w:t>
      </w:r>
      <w:r w:rsidRPr="003941C4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анализа;</w:t>
      </w:r>
    </w:p>
    <w:p w:rsidR="00131BB7" w:rsidRPr="00131BB7" w:rsidRDefault="00131BB7" w:rsidP="00131BB7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131BB7" w:rsidRPr="00131BB7" w:rsidSect="005B672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вести самостоятельную проектно-исследовательскую деятельность и оформлять её рез</w:t>
      </w:r>
      <w:r w:rsidRPr="00131B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всех её проявлениях и необходимости ответственного отношения к окружа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ющей среде.</w:t>
      </w:r>
    </w:p>
    <w:p w:rsidR="00131BB7" w:rsidRDefault="00131BB7" w:rsidP="00131BB7">
      <w:pPr>
        <w:widowControl w:val="0"/>
        <w:autoSpaceDE w:val="0"/>
        <w:autoSpaceDN w:val="0"/>
        <w:spacing w:after="0" w:line="360" w:lineRule="auto"/>
        <w:ind w:right="24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1BB7" w:rsidRDefault="00131BB7" w:rsidP="00131BB7">
      <w:pPr>
        <w:widowControl w:val="0"/>
        <w:autoSpaceDE w:val="0"/>
        <w:autoSpaceDN w:val="0"/>
        <w:spacing w:after="0" w:line="360" w:lineRule="auto"/>
        <w:ind w:right="24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</w:t>
      </w:r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СОДЕРЖАНИЕ ПРОГРАММЫ УЧЕБНОГО КУРСА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Введение </w:t>
      </w:r>
      <w:proofErr w:type="gramStart"/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( </w:t>
      </w:r>
      <w:proofErr w:type="gramEnd"/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 ч)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Книги, которые помогают жить.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«Литература — это всё же жизнь души человеческой, никак не идея. Рассказ должен разбередить душу, войти прямо в сердце, утешить, успокоить» (В. Шукшин).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Мир детства (1 ч)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Ю. </w:t>
      </w:r>
      <w:proofErr w:type="spellStart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Куранов</w:t>
      </w:r>
      <w:proofErr w:type="spellEnd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«Царевна».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Детская вера в сказку. «Тихий, древний, мудрый голос русской сказки» (А. Ильин). «Обыкновенное чудо».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Нравственность (2 ч)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Ю. Буйда «Продавец добра».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Добро как материальные ценности</w:t>
      </w:r>
      <w:r w:rsidRPr="003941C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,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его всесилие в современном писателю мире. Истинный смысл слова</w:t>
      </w:r>
      <w:r w:rsidRPr="003941C4">
        <w:rPr>
          <w:rFonts w:ascii="Times New Roman" w:eastAsia="Times New Roman" w:hAnsi="Times New Roman" w:cs="Times New Roman"/>
          <w:spacing w:val="56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«добро».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«Добра-то много, да добра нет».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А. Алексин «Ты меня слышишь?».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Неравнодушие юной девушки, душевная чуткость героини-телефонистки, умение услышать внутреннюю тревогу клиента – геолога, пришедшего издалека на почту, чтобы в день рождения поговорить с женой по телефону. Повесть А. Алексина как «мастерская доброты».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В. </w:t>
      </w:r>
      <w:proofErr w:type="spellStart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Крупин</w:t>
      </w:r>
      <w:proofErr w:type="spellEnd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«А ты улыбайся!»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Тема добра и зла. Проблема детской жестокости, её причины, наша ответственность за неё.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Сочинение-рассуждение на тему: </w:t>
      </w: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«Быть или не быть добру в этом мире?» или «Что такое добро?»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Человек и семья. Человек и его выбор </w:t>
      </w:r>
      <w:proofErr w:type="gramStart"/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( </w:t>
      </w:r>
      <w:proofErr w:type="gramEnd"/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5 ч ) 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А. Алексин «Подумаешь, птицы!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чем строятся взаимоотношения в семье? Мама как самый главный человек в жизни Кольки. Не проходящая с годами внутренняя боль мальчика и его желание «лечить» и «спасать». Семья счастливая и семья образцово-показательная. Эгоизм и бездушие под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личиной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благонравия.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В. Солоухин «Под одной крышей».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«Житейский» сюжет рассказа. Трагедия взаимоотношений отца с дочерью. Самый трудный поступок – «переступить через самого себя». Умение прощать друг друга, не отвечать злом на зло – главное условие взаимопонимания в семейных, соседских и просто человеческих взаимоотношениях.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131BB7" w:rsidRPr="003941C4" w:rsidSect="005B672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А. Платонов «Семен».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Голодное детство. Забота старшего брата о младших. Умение понимать и прощать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близких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Способность взять на себя ответственность за семью в трудное время: «Давай я им буду матерью, больше некому…».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lastRenderedPageBreak/>
        <w:t xml:space="preserve">Ю. Яковлев «Вратарь».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Романтика мальчишеского хоккейного мира. Ненастоящее море и настоящие герои. Случай с Санькой Красавиным, переменивший его жизнь. Преданность любимому делу. Бескорыстие и самоотверженность. Подлинное счастье в служении своему</w:t>
      </w:r>
      <w:r w:rsidRPr="003941C4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делу.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В. Солоухин «Моченые яблоки».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 расплаты. Можно ли за добро расплатиться деньгами? Нравственная позиция героев. Провозглашение прохожим корысти как жизненного принципа. Серега, который не может бросить попавшего на дороге в беду человека. Дорога в рассказе — символ жизненного пути, и каждый в этой жизни выбирает свою</w:t>
      </w:r>
      <w:r w:rsidRPr="003941C4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дорогу.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Сочинение-рассуждение на тему: </w:t>
      </w: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«Что такое бескорыстие?»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Рождественские рассказы (2 ч)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Саша Черный «Рождественский ангел».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Слагаемые «чуда»: доброта, милосердие,</w:t>
      </w:r>
      <w:r w:rsidRPr="003941C4">
        <w:rPr>
          <w:rFonts w:ascii="Times New Roman" w:eastAsia="Times New Roman" w:hAnsi="Times New Roman" w:cs="Times New Roman"/>
          <w:spacing w:val="68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любовь.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В. Токарева «Рождественский рассказ».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Взаимоотношения в семье. Радостное восприятие жизни. Случай, «убивший» душу героини. Непреодолимое многолетнее желание мести. Тягостное ощущение жизни. Прощение как нравственный выбор героини. Возрождение к жизни.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Сочинение-рассуждение на тему: </w:t>
      </w: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«Что такое сострадание?»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Человек и природа </w:t>
      </w:r>
      <w:proofErr w:type="gramStart"/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(  </w:t>
      </w:r>
      <w:proofErr w:type="gramEnd"/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 ч)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С. Георгиев «Собаки не ошибаются».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«Скучный человек» Валерка Снегирев и «интересный человек» Юрка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Хлопотов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Равнодушие, которое маскируется фразой: «К чужим недостаткам надо терпеливо относиться» (отец Юрки), или попытка все превратить в игру, фарс (Юрка). Истинная гуманность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«обыкновенного» Валеры Снегирева.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В. </w:t>
      </w:r>
      <w:proofErr w:type="spellStart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Крупин</w:t>
      </w:r>
      <w:proofErr w:type="spellEnd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«Сбрось мешок».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Слово писателя о красоте. Мешок как символ суетных забот, заполняющих нашу жизнь. «Сбросить мешок» - значит подняться выше обыденности и по-новому взглянуть на окружающий мир. Нерукотворная красота природы, которая меняет людей к лучшему. Лейтмотив эстафеты, передачи, связи людей любовью к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прекрасному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И.С. Тургенев «Живые мощи».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Удивительная встреча в омшанике. Способность героини в её состоянии радоваться человеку, располагать его к себе. Мировосприятие Лукерьи, собственное мироощущение как богатство: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«вижу прекрасно и все слышу», «запах я всякий чувствовать могу». Умение побеждать боль наблюдениями за миром природы: пчелы, голуби, воробей, ласточки… Благодарность героини, сострадательность.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lastRenderedPageBreak/>
        <w:t xml:space="preserve">И.С. Тургенев «Перепелка».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Детская восторженная любовь к охоте. Случай на охоте. Ощущение несправедливости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произошедшего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3941C4">
        <w:rPr>
          <w:rFonts w:ascii="Times New Roman" w:eastAsia="Times New Roman" w:hAnsi="Times New Roman" w:cs="Times New Roman"/>
          <w:spacing w:val="6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Самоотверженная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«материнская» любовь птиц, вызывающая уважение героя.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Сочинение-рассуждение на тему: </w:t>
      </w: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«Что такое красота?»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Мама (2 ч)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В. Астафьев «Шинель без хлястика». 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Женщина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3941C4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война. Шинель 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как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память о юности, о любви, о войне, о рождении сына. </w:t>
      </w:r>
      <w:r w:rsidRPr="003941C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Красота материнского подвига. </w:t>
      </w:r>
      <w:r w:rsidRPr="003941C4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Мать </w:t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как символ любви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3941C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высокой</w:t>
      </w:r>
      <w:r w:rsidRPr="003941C4">
        <w:rPr>
          <w:rFonts w:ascii="Times New Roman" w:eastAsia="Times New Roman" w:hAnsi="Times New Roman" w:cs="Times New Roman"/>
          <w:spacing w:val="34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жертвенности. </w:t>
      </w:r>
      <w:r w:rsidRPr="003941C4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Доверительные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отношения матери и сына. Думы сына  о долге перед матерью: «чтобы сполна оплатить ту солдатскую шинель, без хлястика».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Н. Тихонов «Мать».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 цикла «Ленинградские рассказы», в которых повествуется о мужественных и стойких людях, с честью выдержавших  суровое испытание - блокаду родного города. Рассказ о матери, которая больше собственной смерти и смерти своих детей боится сыновней слабости и трусости.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Человек и искусство</w:t>
      </w:r>
      <w:r w:rsidRPr="005B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gramStart"/>
      <w:r w:rsidRPr="005B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( </w:t>
      </w:r>
      <w:proofErr w:type="gramEnd"/>
      <w:r w:rsidRPr="005B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</w:t>
      </w: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ч)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Ю. Буйда «</w:t>
      </w:r>
      <w:proofErr w:type="spellStart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Синдбад</w:t>
      </w:r>
      <w:proofErr w:type="spellEnd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Мореход».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Внешняя, «образцово не задавшаяся жизнь героини», и жизнь внутренняя, скрытая от всех. 18252 обращения к стихотворению-шедевру Александра Пушкина «Я вас любил…» как возможность спасти свою душу, выжить в тяжелых жизненных обстоятельствах.   </w:t>
      </w:r>
      <w:r w:rsidRPr="003941C4">
        <w:rPr>
          <w:rFonts w:ascii="Times New Roman" w:eastAsia="Times New Roman" w:hAnsi="Times New Roman" w:cs="Times New Roman"/>
          <w:spacing w:val="16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Стихотворение  </w:t>
      </w:r>
      <w:r w:rsidRPr="003941C4">
        <w:rPr>
          <w:rFonts w:ascii="Times New Roman" w:eastAsia="Times New Roman" w:hAnsi="Times New Roman" w:cs="Times New Roman"/>
          <w:spacing w:val="19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А.С.  </w:t>
      </w:r>
      <w:r w:rsidRPr="003941C4">
        <w:rPr>
          <w:rFonts w:ascii="Times New Roman" w:eastAsia="Times New Roman" w:hAnsi="Times New Roman" w:cs="Times New Roman"/>
          <w:spacing w:val="19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Пушкина  </w:t>
      </w:r>
      <w:r w:rsidRPr="003941C4">
        <w:rPr>
          <w:rFonts w:ascii="Times New Roman" w:eastAsia="Times New Roman" w:hAnsi="Times New Roman" w:cs="Times New Roman"/>
          <w:spacing w:val="15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как  </w:t>
      </w:r>
      <w:r w:rsidRPr="003941C4">
        <w:rPr>
          <w:rFonts w:ascii="Times New Roman" w:eastAsia="Times New Roman" w:hAnsi="Times New Roman" w:cs="Times New Roman"/>
          <w:spacing w:val="17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молитвенное  </w:t>
      </w:r>
      <w:r w:rsidRPr="003941C4">
        <w:rPr>
          <w:rFonts w:ascii="Times New Roman" w:eastAsia="Times New Roman" w:hAnsi="Times New Roman" w:cs="Times New Roman"/>
          <w:spacing w:val="16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слово.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«Духовная жажда» внешне опустившихся людей - вера писателя в нравственное возрождение.  </w:t>
      </w:r>
      <w:r w:rsidRPr="003941C4">
        <w:rPr>
          <w:rFonts w:ascii="Times New Roman" w:eastAsia="Times New Roman" w:hAnsi="Times New Roman" w:cs="Times New Roman"/>
          <w:spacing w:val="12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Искусство,  </w:t>
      </w:r>
      <w:r w:rsidRPr="003941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которое  </w:t>
      </w:r>
      <w:r w:rsidRPr="003941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спасает  </w:t>
      </w:r>
      <w:r w:rsidRPr="003941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наши  </w:t>
      </w:r>
      <w:r w:rsidRPr="003941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души,  </w:t>
      </w:r>
      <w:r w:rsidRPr="003941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наши  </w:t>
      </w:r>
      <w:r w:rsidRPr="003941C4">
        <w:rPr>
          <w:rFonts w:ascii="Times New Roman" w:eastAsia="Times New Roman" w:hAnsi="Times New Roman" w:cs="Times New Roman"/>
          <w:spacing w:val="11"/>
          <w:sz w:val="24"/>
          <w:szCs w:val="24"/>
          <w:lang w:eastAsia="ru-RU" w:bidi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сердца  </w:t>
      </w:r>
      <w:r w:rsidRPr="003941C4">
        <w:rPr>
          <w:rFonts w:ascii="Times New Roman" w:eastAsia="Times New Roman" w:hAnsi="Times New Roman" w:cs="Times New Roman"/>
          <w:spacing w:val="11"/>
          <w:sz w:val="24"/>
          <w:szCs w:val="24"/>
          <w:lang w:eastAsia="ru-RU" w:bidi="ru-RU"/>
        </w:rPr>
        <w:t xml:space="preserve">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захоложения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затемнения» (А.И. Солженицын).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Война (1 ч) 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Л. Пантелеев «Гвардии рядовой»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(Из цикла «Рассказы о подвиге»). Подвиг Александра Матросова. Рассказ о доблести молодого русского солдата.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А. Алексин «Сигнальщики и горнисты».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Нравственный выбор сигнальщика Пети. Поколение мальчишек военных лет, их нравственная чистота, честность, принципиальность, любовь к Родине. Духовная связь поколений, сохранение высоких нравственных идеалов отцов и дедов. Мотив ненависти к войне.</w:t>
      </w:r>
    </w:p>
    <w:p w:rsidR="00131BB7" w:rsidRPr="003941C4" w:rsidRDefault="00131BB7" w:rsidP="00131BB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131BB7" w:rsidRPr="003941C4" w:rsidSect="005B672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В. </w:t>
      </w:r>
      <w:proofErr w:type="spellStart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Крупин</w:t>
      </w:r>
      <w:proofErr w:type="spellEnd"/>
      <w:r w:rsidRPr="003941C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«О войне».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Дети и война. «…Вот все,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я могу рассказать о войне»</w:t>
      </w:r>
    </w:p>
    <w:p w:rsidR="00131BB7" w:rsidRPr="003941C4" w:rsidRDefault="00131BB7" w:rsidP="00131BB7">
      <w:pPr>
        <w:snapToGri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41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1"/>
        <w:tblW w:w="9470" w:type="dxa"/>
        <w:tblLook w:val="04A0"/>
      </w:tblPr>
      <w:tblGrid>
        <w:gridCol w:w="894"/>
        <w:gridCol w:w="3964"/>
        <w:gridCol w:w="1499"/>
        <w:gridCol w:w="1479"/>
        <w:gridCol w:w="1634"/>
      </w:tblGrid>
      <w:tr w:rsidR="00131BB7" w:rsidRPr="003941C4" w:rsidTr="00BB3A2E">
        <w:trPr>
          <w:trHeight w:val="83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179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фактическая</w:t>
            </w:r>
          </w:p>
        </w:tc>
      </w:tr>
      <w:tr w:rsidR="00131BB7" w:rsidRPr="003941C4" w:rsidTr="00BB3A2E">
        <w:trPr>
          <w:trHeight w:val="574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9" w:type="dxa"/>
          </w:tcPr>
          <w:p w:rsidR="00131BB7" w:rsidRPr="003941C4" w:rsidRDefault="00131BB7" w:rsidP="00BB3A2E">
            <w:pPr>
              <w:ind w:right="-70"/>
              <w:rPr>
                <w:rFonts w:ascii="Times New Roman" w:eastAsia="Times New Roman" w:hAnsi="Times New Roman" w:cs="Times New Roman"/>
              </w:rPr>
            </w:pPr>
            <w:r w:rsidRPr="003941C4">
              <w:rPr>
                <w:rFonts w:ascii="Times New Roman" w:eastAsia="Times New Roman" w:hAnsi="Times New Roman" w:cs="Times New Roman"/>
              </w:rPr>
              <w:t>ВВЕДЕНИЕ</w:t>
            </w:r>
          </w:p>
          <w:p w:rsidR="00131BB7" w:rsidRPr="003941C4" w:rsidRDefault="00131BB7" w:rsidP="00BB3A2E">
            <w:pPr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lang w:eastAsia="ru-RU"/>
              </w:rPr>
              <w:t xml:space="preserve"> Книги, которые помогают жить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253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9" w:type="dxa"/>
          </w:tcPr>
          <w:p w:rsidR="00131BB7" w:rsidRPr="003941C4" w:rsidRDefault="00131BB7" w:rsidP="00BB3A2E">
            <w:pPr>
              <w:ind w:righ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lang w:eastAsia="ru-RU"/>
              </w:rPr>
              <w:t>МИР ДЕТСТВА</w:t>
            </w:r>
          </w:p>
          <w:p w:rsidR="00131BB7" w:rsidRPr="003941C4" w:rsidRDefault="00131BB7" w:rsidP="00BB3A2E">
            <w:pPr>
              <w:ind w:right="-7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Ю. </w:t>
            </w:r>
            <w:proofErr w:type="spellStart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Куранов</w:t>
            </w:r>
            <w:proofErr w:type="spellEnd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«Царевна»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55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НРАВСТВЕННОСТЬ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Ю. Буйда «Продавец добра»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1102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В.Крупин</w:t>
            </w:r>
            <w:proofErr w:type="spellEnd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«А ты улыбайся!»</w:t>
            </w:r>
          </w:p>
          <w:p w:rsidR="00131BB7" w:rsidRPr="003941C4" w:rsidRDefault="00131BB7" w:rsidP="00BB3A2E">
            <w:pPr>
              <w:ind w:left="109" w:right="15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Сочинение-рассуждение на тему: «Быть или не быть добру в этом мире?» или «Что такое добро?»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512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lang w:eastAsia="ru-RU"/>
              </w:rPr>
              <w:t>ЧЕЛОВЕК И СЕМЬЯ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lang w:eastAsia="ru-RU"/>
              </w:rPr>
              <w:t>А. Алексин «Подумаешь, птицы!»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27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lang w:eastAsia="ru-RU"/>
              </w:rPr>
              <w:t>В. Солоухин «Под одной крышей»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280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lang w:eastAsia="ru-RU"/>
              </w:rPr>
              <w:t>А. Платонов «Семен»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27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Ю. Яковлев «Вратарь»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763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hd w:val="clear" w:color="auto" w:fill="FFFFFF"/>
                <w:lang w:eastAsia="ru-RU"/>
              </w:rPr>
              <w:t xml:space="preserve">В. Солоухин «Моченые яблоки» </w:t>
            </w:r>
            <w:r w:rsidRPr="00394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Сочинение-рассуждение на тему: «Что такое бескорыстие?»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400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hd w:val="clear" w:color="auto" w:fill="FFFFFF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Cs/>
                <w:iCs/>
                <w:color w:val="000000"/>
                <w:shd w:val="clear" w:color="auto" w:fill="FFFFFF"/>
                <w:lang w:eastAsia="ru-RU"/>
              </w:rPr>
              <w:t>РОЖДЕСТВЕНСКИЕ РАССКАЗЫ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hd w:val="clear" w:color="auto" w:fill="FFFFFF"/>
                <w:lang w:eastAsia="ru-RU"/>
              </w:rPr>
              <w:t>Саша Черный «Рождественский ангел»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147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lang w:eastAsia="ru-RU"/>
              </w:rPr>
              <w:t>В. Токарева «Рождественский рассказ»</w:t>
            </w:r>
          </w:p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Сочинение-рассуждение на тему: «Что такое сострадание?»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503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lang w:eastAsia="ru-RU"/>
              </w:rPr>
              <w:t>ЧЕЛОВЕК И ПРИРОДА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lang w:eastAsia="ru-RU"/>
              </w:rPr>
              <w:t>С. Георгиев «Собаки не ошибаются»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111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И.С. Тургенев «Живые мощи», «Перепелка»</w:t>
            </w:r>
            <w:r w:rsidRPr="003941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Сочинение-рассуждение на тему: «Что такое красота?»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522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lang w:eastAsia="ru-RU"/>
              </w:rPr>
              <w:t>МАМА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В.Астафьев «Шинель без хлястика»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83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9" w:type="dxa"/>
          </w:tcPr>
          <w:p w:rsidR="00131BB7" w:rsidRPr="003941C4" w:rsidRDefault="00131BB7" w:rsidP="00BB3A2E">
            <w:pPr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Н.Тихонов «Мать»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Сочинение-рассуждение на тему: «Что такое материнская любовь?»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55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 И ИСКУССТВО</w:t>
            </w:r>
          </w:p>
          <w:p w:rsidR="00131BB7" w:rsidRPr="003941C4" w:rsidRDefault="00131BB7" w:rsidP="00BB3A2E">
            <w:pPr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Ю. Буйда «</w:t>
            </w:r>
            <w:proofErr w:type="spellStart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Синдбад</w:t>
            </w:r>
            <w:proofErr w:type="spellEnd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Мореход»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55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Сочинение-рассуждение на тему: «Что такое настоящее искусство?»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831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9" w:type="dxa"/>
            <w:vAlign w:val="center"/>
          </w:tcPr>
          <w:p w:rsidR="00131BB7" w:rsidRPr="005B672D" w:rsidRDefault="00131BB7" w:rsidP="00BB3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B67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ВОЙНА</w:t>
            </w:r>
          </w:p>
          <w:p w:rsidR="00131BB7" w:rsidRPr="003941C4" w:rsidRDefault="00131BB7" w:rsidP="00BB3A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Л. Пантелеев «Гвардии рядовой»,</w:t>
            </w:r>
          </w:p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В. </w:t>
            </w:r>
            <w:proofErr w:type="spellStart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Крупин</w:t>
            </w:r>
            <w:proofErr w:type="spellEnd"/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«О войне»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BB7" w:rsidRPr="003941C4" w:rsidTr="00BB3A2E">
        <w:trPr>
          <w:trHeight w:val="280"/>
        </w:trPr>
        <w:tc>
          <w:tcPr>
            <w:tcW w:w="900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79" w:type="dxa"/>
            <w:vAlign w:val="center"/>
          </w:tcPr>
          <w:p w:rsidR="00131BB7" w:rsidRPr="003941C4" w:rsidRDefault="00131BB7" w:rsidP="00BB3A2E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427" w:type="dxa"/>
          </w:tcPr>
          <w:p w:rsidR="00131BB7" w:rsidRPr="003941C4" w:rsidRDefault="00131BB7" w:rsidP="00B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1556" w:type="dxa"/>
          </w:tcPr>
          <w:p w:rsidR="00131BB7" w:rsidRPr="003941C4" w:rsidRDefault="00131BB7" w:rsidP="00BB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BB7" w:rsidRPr="003941C4" w:rsidRDefault="00131BB7" w:rsidP="00131BB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BB7" w:rsidRPr="003941C4" w:rsidRDefault="00131BB7" w:rsidP="00131BB7">
      <w:pPr>
        <w:widowControl w:val="0"/>
        <w:tabs>
          <w:tab w:val="left" w:pos="1107"/>
        </w:tabs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131BB7" w:rsidRPr="003941C4" w:rsidSect="005B672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941C4" w:rsidRPr="003941C4" w:rsidRDefault="003941C4" w:rsidP="003941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ind w:left="567"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941C4" w:rsidRPr="003941C4" w:rsidRDefault="003941C4" w:rsidP="003941C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941C4" w:rsidRPr="003941C4" w:rsidRDefault="003941C4" w:rsidP="003941C4">
      <w:pPr>
        <w:widowControl w:val="0"/>
        <w:tabs>
          <w:tab w:val="left" w:pos="1107"/>
        </w:tabs>
        <w:autoSpaceDE w:val="0"/>
        <w:autoSpaceDN w:val="0"/>
        <w:spacing w:after="0" w:line="360" w:lineRule="auto"/>
        <w:ind w:left="821" w:right="4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95E33" w:rsidRDefault="00695E33"/>
    <w:sectPr w:rsidR="00695E33" w:rsidSect="005B672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7E13"/>
    <w:multiLevelType w:val="hybridMultilevel"/>
    <w:tmpl w:val="C504C926"/>
    <w:lvl w:ilvl="0" w:tplc="37D8CD12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F06A26">
      <w:numFmt w:val="bullet"/>
      <w:lvlText w:val="•"/>
      <w:lvlJc w:val="left"/>
      <w:pPr>
        <w:ind w:left="1124" w:hanging="144"/>
      </w:pPr>
      <w:rPr>
        <w:rFonts w:hint="default"/>
        <w:lang w:val="ru-RU" w:eastAsia="ru-RU" w:bidi="ru-RU"/>
      </w:rPr>
    </w:lvl>
    <w:lvl w:ilvl="2" w:tplc="B7720538">
      <w:numFmt w:val="bullet"/>
      <w:lvlText w:val="•"/>
      <w:lvlJc w:val="left"/>
      <w:pPr>
        <w:ind w:left="2129" w:hanging="144"/>
      </w:pPr>
      <w:rPr>
        <w:rFonts w:hint="default"/>
        <w:lang w:val="ru-RU" w:eastAsia="ru-RU" w:bidi="ru-RU"/>
      </w:rPr>
    </w:lvl>
    <w:lvl w:ilvl="3" w:tplc="7AB25F72">
      <w:numFmt w:val="bullet"/>
      <w:lvlText w:val="•"/>
      <w:lvlJc w:val="left"/>
      <w:pPr>
        <w:ind w:left="3133" w:hanging="144"/>
      </w:pPr>
      <w:rPr>
        <w:rFonts w:hint="default"/>
        <w:lang w:val="ru-RU" w:eastAsia="ru-RU" w:bidi="ru-RU"/>
      </w:rPr>
    </w:lvl>
    <w:lvl w:ilvl="4" w:tplc="08D05578">
      <w:numFmt w:val="bullet"/>
      <w:lvlText w:val="•"/>
      <w:lvlJc w:val="left"/>
      <w:pPr>
        <w:ind w:left="4138" w:hanging="144"/>
      </w:pPr>
      <w:rPr>
        <w:rFonts w:hint="default"/>
        <w:lang w:val="ru-RU" w:eastAsia="ru-RU" w:bidi="ru-RU"/>
      </w:rPr>
    </w:lvl>
    <w:lvl w:ilvl="5" w:tplc="405C5AE2">
      <w:numFmt w:val="bullet"/>
      <w:lvlText w:val="•"/>
      <w:lvlJc w:val="left"/>
      <w:pPr>
        <w:ind w:left="5143" w:hanging="144"/>
      </w:pPr>
      <w:rPr>
        <w:rFonts w:hint="default"/>
        <w:lang w:val="ru-RU" w:eastAsia="ru-RU" w:bidi="ru-RU"/>
      </w:rPr>
    </w:lvl>
    <w:lvl w:ilvl="6" w:tplc="0D885614">
      <w:numFmt w:val="bullet"/>
      <w:lvlText w:val="•"/>
      <w:lvlJc w:val="left"/>
      <w:pPr>
        <w:ind w:left="6147" w:hanging="144"/>
      </w:pPr>
      <w:rPr>
        <w:rFonts w:hint="default"/>
        <w:lang w:val="ru-RU" w:eastAsia="ru-RU" w:bidi="ru-RU"/>
      </w:rPr>
    </w:lvl>
    <w:lvl w:ilvl="7" w:tplc="D5326416">
      <w:numFmt w:val="bullet"/>
      <w:lvlText w:val="•"/>
      <w:lvlJc w:val="left"/>
      <w:pPr>
        <w:ind w:left="7152" w:hanging="144"/>
      </w:pPr>
      <w:rPr>
        <w:rFonts w:hint="default"/>
        <w:lang w:val="ru-RU" w:eastAsia="ru-RU" w:bidi="ru-RU"/>
      </w:rPr>
    </w:lvl>
    <w:lvl w:ilvl="8" w:tplc="13923104">
      <w:numFmt w:val="bullet"/>
      <w:lvlText w:val="•"/>
      <w:lvlJc w:val="left"/>
      <w:pPr>
        <w:ind w:left="8157" w:hanging="144"/>
      </w:pPr>
      <w:rPr>
        <w:rFonts w:hint="default"/>
        <w:lang w:val="ru-RU" w:eastAsia="ru-RU" w:bidi="ru-RU"/>
      </w:rPr>
    </w:lvl>
  </w:abstractNum>
  <w:abstractNum w:abstractNumId="1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419"/>
    <w:rsid w:val="00131BB7"/>
    <w:rsid w:val="00143419"/>
    <w:rsid w:val="001E28D7"/>
    <w:rsid w:val="003941C4"/>
    <w:rsid w:val="005B672D"/>
    <w:rsid w:val="0069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41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4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41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4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CDA4-F997-40F6-B7F1-744E56C9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2860</Words>
  <Characters>16303</Characters>
  <Application>Microsoft Office Word</Application>
  <DocSecurity>0</DocSecurity>
  <Lines>135</Lines>
  <Paragraphs>38</Paragraphs>
  <ScaleCrop>false</ScaleCrop>
  <Company/>
  <LinksUpToDate>false</LinksUpToDate>
  <CharactersWithSpaces>19125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16</cp:revision>
  <dcterms:created xsi:type="dcterms:W3CDTF">2021-04-04T02:07:00Z</dcterms:created>
  <dcterms:modified xsi:type="dcterms:W3CDTF">2021-04-04T15:46:00Z</dcterms:modified>
</cp:coreProperties>
</file>